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6C80" w14:textId="77777777" w:rsidR="009B2172" w:rsidRPr="00B7082D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B7082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 </w:t>
      </w:r>
      <w:r w:rsidRPr="00B7082D">
        <w:rPr>
          <w:rFonts w:ascii="Times New Roman" w:eastAsia="Times New Roman" w:hAnsi="Times New Roman"/>
          <w:sz w:val="30"/>
          <w:szCs w:val="30"/>
          <w:lang w:val="ru-RU" w:eastAsia="ru-RU"/>
        </w:rPr>
        <w:t>раскрытии</w:t>
      </w:r>
    </w:p>
    <w:p w14:paraId="4E1E0A45" w14:textId="77777777" w:rsidR="009B2172" w:rsidRPr="00B7082D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7082D">
        <w:rPr>
          <w:rFonts w:ascii="Times New Roman" w:eastAsia="Times New Roman" w:hAnsi="Times New Roman"/>
          <w:sz w:val="30"/>
          <w:szCs w:val="30"/>
          <w:lang w:val="ru-RU" w:eastAsia="ru-RU"/>
        </w:rPr>
        <w:t>информации на рынке ценных бумаг</w:t>
      </w:r>
    </w:p>
    <w:p w14:paraId="717CD381" w14:textId="77777777" w:rsidR="009B2172" w:rsidRPr="00B7082D" w:rsidRDefault="009B2172" w:rsidP="009B2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642E6723" w14:textId="4A0BCED5" w:rsidR="004C30C9" w:rsidRPr="009B2172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соответствии с подпунктом 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21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.1.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пункта 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21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Инструкции о порядке раскрытия информации на рынке ценных бумаг, утвержденной постановлением Министерства финансов Республики Беларусь от 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07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.0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8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.20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25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№ 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65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«О  раскрытии информации на рынке ценных бумаг», о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ткрытое акционерное общество «Слуцкий сыродельный комбинат» (сокращенное наименование – ОАО «Слуцкий сыродельный комбинат»), УНП 600119098, зарегистрированное Минским облисполкомом 23.12.1996, местонахождение и почтовый адрес: Республика Беларусь, 223610, Минская область, г. Слуцк, ул. Тутаринова, д. 14, –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раскрывает информацию о своей реорганизации:</w:t>
      </w:r>
    </w:p>
    <w:p w14:paraId="6337A4F8" w14:textId="77777777" w:rsidR="004C30C9" w:rsidRPr="00BB6A28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68C0B694" w14:textId="77777777" w:rsidR="004C30C9" w:rsidRPr="009B2172" w:rsidRDefault="004C30C9" w:rsidP="004C30C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полное наименование, местонахождение и почтовый адрес реорганизуемого юридического лица (юридических лиц, участвующих в реорганизации):</w:t>
      </w:r>
    </w:p>
    <w:p w14:paraId="4429289A" w14:textId="77777777" w:rsidR="004C30C9" w:rsidRPr="009B2172" w:rsidRDefault="004C30C9" w:rsidP="004C30C9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Основное общество: открытое акционерное общество «Слуцкий </w:t>
      </w:r>
      <w:r w:rsidRPr="00E86382">
        <w:rPr>
          <w:rFonts w:ascii="Times New Roman" w:eastAsia="Times New Roman" w:hAnsi="Times New Roman" w:cs="Times New Roman"/>
          <w:sz w:val="30"/>
          <w:szCs w:val="30"/>
          <w:lang w:val="ru-RU"/>
        </w:rPr>
        <w:t>сыродельный комбинат», местонахождение и почтовый адрес: Республика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Беларусь, 223610, Минская область, г. Слуцк, ул. Тутаринова, д. 14.</w:t>
      </w:r>
    </w:p>
    <w:p w14:paraId="7A0777CE" w14:textId="3D96292F" w:rsidR="004C30C9" w:rsidRDefault="004C30C9" w:rsidP="004C30C9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Hlk215434690"/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Присоединяемое </w:t>
      </w:r>
      <w:r w:rsidR="00C93F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юридическое лицо </w:t>
      </w:r>
      <w:bookmarkEnd w:id="0"/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открытое акционерное </w:t>
      </w:r>
      <w:r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общество </w:t>
      </w:r>
      <w:r w:rsidR="00AA5E98"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>«Слуцкая нива»</w:t>
      </w:r>
      <w:r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>, местонахождение и</w:t>
      </w:r>
      <w:r w:rsidR="00AA5E98"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почтовый адрес: </w:t>
      </w:r>
      <w:r w:rsidR="00AA5E98"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>Республика</w:t>
      </w:r>
      <w:r w:rsidR="00AA5E98" w:rsidRPr="00AA5E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Беларусь, 223616, Минская область, Слуцкий район, с/с Кировский, д.</w:t>
      </w:r>
      <w:r w:rsidR="008E5DBC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AA5E98" w:rsidRPr="00AA5E98">
        <w:rPr>
          <w:rFonts w:ascii="Times New Roman" w:eastAsia="Times New Roman" w:hAnsi="Times New Roman" w:cs="Times New Roman"/>
          <w:sz w:val="30"/>
          <w:szCs w:val="30"/>
          <w:lang w:val="ru-RU"/>
        </w:rPr>
        <w:t>Кирово, ул.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AA5E98" w:rsidRPr="00AA5E98">
        <w:rPr>
          <w:rFonts w:ascii="Times New Roman" w:eastAsia="Times New Roman" w:hAnsi="Times New Roman" w:cs="Times New Roman"/>
          <w:sz w:val="30"/>
          <w:szCs w:val="30"/>
          <w:lang w:val="ru-RU"/>
        </w:rPr>
        <w:t>Надречная, д. 1В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69F7D310" w14:textId="3466FC6E" w:rsidR="003716C2" w:rsidRDefault="00C93F35" w:rsidP="003716C2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Присоединяемое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юридическое лицо 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2</w:t>
      </w:r>
      <w:r w:rsidR="003716C2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открытое акционерное </w:t>
      </w:r>
      <w:r w:rsidR="003716C2" w:rsidRPr="00774C76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общество «Лазовичи», местонахождение и почтовый адрес: Республика</w:t>
      </w:r>
      <w:r w:rsidR="003716C2" w:rsidRPr="003716C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Беларусь, 222645, Минская область, Клецкий район, с/с Нагорновский, </w:t>
      </w:r>
      <w:proofErr w:type="spellStart"/>
      <w:r w:rsidR="003716C2" w:rsidRP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аг</w:t>
      </w:r>
      <w:proofErr w:type="spellEnd"/>
      <w:r w:rsidR="003716C2" w:rsidRP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8E5DBC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3716C2" w:rsidRP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Лазовичи, ул. Мира, д. 5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679E5845" w14:textId="7E4B3ECF" w:rsidR="003716C2" w:rsidRDefault="00C93F35" w:rsidP="003716C2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Присоединяемое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юридическое лицо 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3</w:t>
      </w:r>
      <w:r w:rsidR="003716C2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открытое акционерное </w:t>
      </w:r>
      <w:r w:rsidR="003716C2" w:rsidRPr="00B6246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общество «Холопеничи», местонахождение и почтовый адрес: </w:t>
      </w:r>
      <w:r w:rsidR="006A0F34" w:rsidRPr="00B6246C">
        <w:rPr>
          <w:rFonts w:ascii="Times New Roman" w:eastAsia="Times New Roman" w:hAnsi="Times New Roman" w:cs="Times New Roman"/>
          <w:sz w:val="30"/>
          <w:szCs w:val="30"/>
          <w:lang w:val="ru-RU"/>
        </w:rPr>
        <w:t>Республика</w:t>
      </w:r>
      <w:r w:rsidR="006A0F34" w:rsidRPr="006A0F3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Беларусь, 222024, Минская область, Крупский район, </w:t>
      </w:r>
      <w:proofErr w:type="spellStart"/>
      <w:r w:rsidR="006A0F34" w:rsidRPr="006A0F34">
        <w:rPr>
          <w:rFonts w:ascii="Times New Roman" w:eastAsia="Times New Roman" w:hAnsi="Times New Roman" w:cs="Times New Roman"/>
          <w:sz w:val="30"/>
          <w:szCs w:val="30"/>
          <w:lang w:val="ru-RU"/>
        </w:rPr>
        <w:t>г.п</w:t>
      </w:r>
      <w:proofErr w:type="spellEnd"/>
      <w:r w:rsidR="006A0F34" w:rsidRPr="006A0F34">
        <w:rPr>
          <w:rFonts w:ascii="Times New Roman" w:eastAsia="Times New Roman" w:hAnsi="Times New Roman" w:cs="Times New Roman"/>
          <w:sz w:val="30"/>
          <w:szCs w:val="30"/>
          <w:lang w:val="ru-RU"/>
        </w:rPr>
        <w:t>. Холопеничи, ул.</w:t>
      </w:r>
      <w:r w:rsidR="008E5DBC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6A0F34" w:rsidRPr="006A0F34">
        <w:rPr>
          <w:rFonts w:ascii="Times New Roman" w:eastAsia="Times New Roman" w:hAnsi="Times New Roman" w:cs="Times New Roman"/>
          <w:sz w:val="30"/>
          <w:szCs w:val="30"/>
          <w:lang w:val="ru-RU"/>
        </w:rPr>
        <w:t>Карла Маркса, д. 34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0B8C0E34" w14:textId="77777777" w:rsidR="004C30C9" w:rsidRPr="00BB6A28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170997D1" w14:textId="77777777" w:rsidR="004C30C9" w:rsidRPr="009B2172" w:rsidRDefault="004C30C9" w:rsidP="004C30C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способ реорганизации (слияние, присоединение, разделение, выделение, преобразование):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присоединение.</w:t>
      </w:r>
    </w:p>
    <w:p w14:paraId="6611E5DF" w14:textId="77777777" w:rsidR="004C30C9" w:rsidRPr="00BB6A28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470EC334" w14:textId="77777777" w:rsidR="00AC4409" w:rsidRDefault="004C30C9" w:rsidP="004C30C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AC4409" w:rsidSect="003F25C6">
          <w:footerReference w:type="default" r:id="rId7"/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наименование уполномоченного лица (органа), принявшего решение о реорганизации, и дата принятия такого решения: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внеочередное общее </w:t>
      </w:r>
      <w:r w:rsidRPr="00341ED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собрание акционеров ОАО «Слуцкий сыродельный комбинат», </w:t>
      </w:r>
      <w:r w:rsidR="00D1341E">
        <w:rPr>
          <w:rFonts w:ascii="Times New Roman" w:eastAsia="Times New Roman" w:hAnsi="Times New Roman" w:cs="Times New Roman"/>
          <w:sz w:val="30"/>
          <w:szCs w:val="30"/>
          <w:lang w:val="ru-RU"/>
        </w:rPr>
        <w:t>28</w:t>
      </w:r>
      <w:r w:rsidRPr="00341ED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D1341E">
        <w:rPr>
          <w:rFonts w:ascii="Times New Roman" w:eastAsia="Times New Roman" w:hAnsi="Times New Roman" w:cs="Times New Roman"/>
          <w:sz w:val="30"/>
          <w:szCs w:val="30"/>
          <w:lang w:val="ru-RU"/>
        </w:rPr>
        <w:t>11</w:t>
      </w:r>
      <w:r w:rsidRPr="00341ED2">
        <w:rPr>
          <w:rFonts w:ascii="Times New Roman" w:eastAsia="Times New Roman" w:hAnsi="Times New Roman" w:cs="Times New Roman"/>
          <w:sz w:val="30"/>
          <w:szCs w:val="30"/>
          <w:lang w:val="ru-RU"/>
        </w:rPr>
        <w:t>.202</w:t>
      </w:r>
      <w:r w:rsidR="00D1341E">
        <w:rPr>
          <w:rFonts w:ascii="Times New Roman" w:eastAsia="Times New Roman" w:hAnsi="Times New Roman" w:cs="Times New Roman"/>
          <w:sz w:val="30"/>
          <w:szCs w:val="30"/>
          <w:lang w:val="ru-RU"/>
        </w:rPr>
        <w:t>5</w:t>
      </w:r>
      <w:r w:rsidRPr="00341ED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01146074" w14:textId="31CE753F" w:rsidR="001C72B2" w:rsidRPr="008D5BFF" w:rsidRDefault="004C30C9" w:rsidP="0054049E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D5BF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lastRenderedPageBreak/>
        <w:t xml:space="preserve">порядок распределения акций среди участников акционерного общества при реорганизации: </w:t>
      </w:r>
      <w:r w:rsidR="00C93F35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э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митированные Основным обществом акции дополнительного выпуска размещаются путем распределения среди участников (учредителей) присоединяемых юридических лиц. В случае присоединения к </w:t>
      </w:r>
      <w:r w:rsidR="00C93F35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Основному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обществу юридического лица (юридических лиц), в уставном фонде которого имеется доля </w:t>
      </w:r>
      <w:r w:rsidR="00C93F35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Основного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общества, эмиссия дополнительного выпуска акций осуществляется без учета доли, принадлежащей этому акционерному обществу.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Эмиссия дополнительного выпуска акций 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Основным обществом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осуществляется в размере оплаченного уставного фонда за счет имущества (собственных средств) присоединяемого юридического лица (юридических лиц) в соответствии с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передаточным актом. При этом объем дополнительного выпуска акций не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может превышать стоимость имущества (чистых активов) присоединяемого (присоединяемых) юридического лица (юридических лиц), рассчитанную на дату составления 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передаточного акта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, если иное не</w:t>
      </w:r>
      <w:r w:rsid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54049E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установлено законодательством о приватизации.</w:t>
      </w:r>
      <w:r w:rsid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9329C2"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ри</w:t>
      </w:r>
      <w:r w:rsidR="009329C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распределении эмитированных Основным обществом акци</w:t>
      </w:r>
      <w:r w:rsidR="009329C2">
        <w:rPr>
          <w:rFonts w:ascii="Times New Roman" w:eastAsia="Times New Roman" w:hAnsi="Times New Roman" w:cs="Times New Roman"/>
          <w:sz w:val="30"/>
          <w:szCs w:val="30"/>
          <w:lang w:val="ru-RU"/>
        </w:rPr>
        <w:t>й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дополнительного выпуска </w:t>
      </w:r>
      <w:r w:rsidR="009329C2">
        <w:rPr>
          <w:rFonts w:ascii="Times New Roman" w:eastAsia="Times New Roman" w:hAnsi="Times New Roman" w:cs="Times New Roman"/>
          <w:sz w:val="30"/>
          <w:szCs w:val="30"/>
          <w:lang w:val="ru-RU"/>
        </w:rPr>
        <w:t>з</w:t>
      </w:r>
      <w:r w:rsidR="009329C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9329C2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9329C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основу 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>берется принадлежащая акционеру доля в</w:t>
      </w:r>
      <w:r w:rsidR="009329C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1C72B2" w:rsidRPr="008D5B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уставном фонде присоединяемого юридического лица. </w:t>
      </w:r>
    </w:p>
    <w:p w14:paraId="72735DB9" w14:textId="77777777" w:rsidR="004C30C9" w:rsidRPr="00BB6A28" w:rsidRDefault="004C30C9" w:rsidP="0054049E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4EDF6C88" w14:textId="4ACD8DC1" w:rsidR="004C30C9" w:rsidRPr="009B2172" w:rsidRDefault="004C30C9" w:rsidP="0054049E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дата государственной регистрации организации, созданной в</w:t>
      </w: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 </w:t>
      </w: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результате реорганизации; дата внесения в Единый государственный регистр юридических лиц и</w:t>
      </w:r>
      <w:r w:rsidR="00644CF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</w:t>
      </w: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индивидуальных предпринимателей записи о</w:t>
      </w: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 </w:t>
      </w: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прекращении деятельности присоединенной организации: </w:t>
      </w:r>
      <w:r w:rsidR="00BF3477">
        <w:rPr>
          <w:rFonts w:ascii="Times New Roman" w:eastAsia="Times New Roman" w:hAnsi="Times New Roman" w:cs="Times New Roman"/>
          <w:sz w:val="30"/>
          <w:szCs w:val="30"/>
          <w:lang w:val="ru-RU"/>
        </w:rPr>
        <w:t>31.12.2025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6C536DA7" w14:textId="77777777" w:rsidR="004C30C9" w:rsidRPr="00BB6A28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57A28E1C" w14:textId="193607F2" w:rsidR="004C30C9" w:rsidRPr="009B2172" w:rsidRDefault="004C30C9" w:rsidP="004C30C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полное наименование, местонахождение и</w:t>
      </w:r>
      <w:r w:rsidR="00B453F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</w:t>
      </w: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учетный номер плательщика депозитария, с которым эмитентом заключен депозитарный договор: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Открытое акционерное общество «Сберегательный банк «Беларусбанк»,</w:t>
      </w:r>
      <w:r w:rsidRPr="004C30C9">
        <w:rPr>
          <w:sz w:val="30"/>
          <w:szCs w:val="30"/>
          <w:lang w:val="ru-RU"/>
        </w:rPr>
        <w:t xml:space="preserve">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местонахождение: Республика Беларусь, 220089, г.</w:t>
      </w:r>
      <w:r w:rsidR="00644CFF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Минск, пр. Дзержинского, д. 18, УНП 100325912.</w:t>
      </w:r>
    </w:p>
    <w:p w14:paraId="1232BE7D" w14:textId="77777777" w:rsidR="004C30C9" w:rsidRPr="009B2172" w:rsidRDefault="004C30C9" w:rsidP="004C30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3FC26D9E" w14:textId="77777777" w:rsidR="004C30C9" w:rsidRPr="009B2172" w:rsidRDefault="004C30C9" w:rsidP="004C3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Г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енеральный директор</w:t>
      </w:r>
    </w:p>
    <w:p w14:paraId="4EE41151" w14:textId="3E0B763B" w:rsidR="00A36CB0" w:rsidRPr="00B7082D" w:rsidRDefault="004C30C9" w:rsidP="004C3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ОАО «Слуцкий сыродельный </w:t>
      </w:r>
      <w:proofErr w:type="gramStart"/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комбинат»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proofErr w:type="spellStart"/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А.А</w:t>
      </w:r>
      <w:proofErr w:type="gramEnd"/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.Герасименок</w:t>
      </w:r>
      <w:proofErr w:type="spellEnd"/>
    </w:p>
    <w:sectPr w:rsidR="00A36CB0" w:rsidRPr="00B7082D" w:rsidSect="003F25C6">
      <w:headerReference w:type="default" r:id="rId8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8C98" w14:textId="77777777" w:rsidR="00C00F8A" w:rsidRDefault="00C00F8A" w:rsidP="000F248C">
      <w:pPr>
        <w:spacing w:after="0" w:line="240" w:lineRule="auto"/>
      </w:pPr>
      <w:r>
        <w:separator/>
      </w:r>
    </w:p>
  </w:endnote>
  <w:endnote w:type="continuationSeparator" w:id="0">
    <w:p w14:paraId="7DB09D3D" w14:textId="77777777" w:rsidR="00C00F8A" w:rsidRDefault="00C00F8A" w:rsidP="000F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6638"/>
      <w:docPartObj>
        <w:docPartGallery w:val="Page Numbers (Bottom of Page)"/>
        <w:docPartUnique/>
      </w:docPartObj>
    </w:sdtPr>
    <w:sdtEndPr/>
    <w:sdtContent>
      <w:p w14:paraId="6B024F4A" w14:textId="2DF09BAD" w:rsidR="00CB2A10" w:rsidRDefault="00CB2A1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4500DE" w14:textId="77777777" w:rsidR="00CB2A10" w:rsidRDefault="00CB2A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02FB" w14:textId="77777777" w:rsidR="00C00F8A" w:rsidRDefault="00C00F8A" w:rsidP="000F248C">
      <w:pPr>
        <w:spacing w:after="0" w:line="240" w:lineRule="auto"/>
      </w:pPr>
      <w:r>
        <w:separator/>
      </w:r>
    </w:p>
  </w:footnote>
  <w:footnote w:type="continuationSeparator" w:id="0">
    <w:p w14:paraId="711668EA" w14:textId="77777777" w:rsidR="00C00F8A" w:rsidRDefault="00C00F8A" w:rsidP="000F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9465" w14:textId="77777777" w:rsidR="00AC4409" w:rsidRPr="00CB2A10" w:rsidRDefault="00AC4409" w:rsidP="00CB2A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1203"/>
    <w:multiLevelType w:val="hybridMultilevel"/>
    <w:tmpl w:val="93CC8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4A"/>
    <w:rsid w:val="00000872"/>
    <w:rsid w:val="00005F72"/>
    <w:rsid w:val="000124BB"/>
    <w:rsid w:val="00031357"/>
    <w:rsid w:val="0006461D"/>
    <w:rsid w:val="00064FB9"/>
    <w:rsid w:val="0007725B"/>
    <w:rsid w:val="0008135C"/>
    <w:rsid w:val="00093E56"/>
    <w:rsid w:val="0009510A"/>
    <w:rsid w:val="000A7BF6"/>
    <w:rsid w:val="000D4124"/>
    <w:rsid w:val="000D5C40"/>
    <w:rsid w:val="000F248C"/>
    <w:rsid w:val="00113446"/>
    <w:rsid w:val="00121120"/>
    <w:rsid w:val="00122BEF"/>
    <w:rsid w:val="0012329E"/>
    <w:rsid w:val="00143D35"/>
    <w:rsid w:val="00156557"/>
    <w:rsid w:val="001654B3"/>
    <w:rsid w:val="00180785"/>
    <w:rsid w:val="00182BBF"/>
    <w:rsid w:val="00196C81"/>
    <w:rsid w:val="001C37E7"/>
    <w:rsid w:val="001C5A4C"/>
    <w:rsid w:val="001C72B2"/>
    <w:rsid w:val="001D0311"/>
    <w:rsid w:val="001D2C39"/>
    <w:rsid w:val="001D4C7A"/>
    <w:rsid w:val="001E08A0"/>
    <w:rsid w:val="001E458A"/>
    <w:rsid w:val="001F2DB1"/>
    <w:rsid w:val="002062F1"/>
    <w:rsid w:val="00207F3E"/>
    <w:rsid w:val="00207F7A"/>
    <w:rsid w:val="00214845"/>
    <w:rsid w:val="002203E0"/>
    <w:rsid w:val="002366DF"/>
    <w:rsid w:val="0024142D"/>
    <w:rsid w:val="00244B93"/>
    <w:rsid w:val="00260121"/>
    <w:rsid w:val="00265262"/>
    <w:rsid w:val="00281453"/>
    <w:rsid w:val="00283CC0"/>
    <w:rsid w:val="0028506D"/>
    <w:rsid w:val="002A2D68"/>
    <w:rsid w:val="002B79B9"/>
    <w:rsid w:val="002C307D"/>
    <w:rsid w:val="002C746C"/>
    <w:rsid w:val="002D0745"/>
    <w:rsid w:val="002D79C9"/>
    <w:rsid w:val="002E27C8"/>
    <w:rsid w:val="00302726"/>
    <w:rsid w:val="003234D6"/>
    <w:rsid w:val="00332DF0"/>
    <w:rsid w:val="00345B86"/>
    <w:rsid w:val="003716C2"/>
    <w:rsid w:val="00395B45"/>
    <w:rsid w:val="003A1E31"/>
    <w:rsid w:val="003A3051"/>
    <w:rsid w:val="003B0953"/>
    <w:rsid w:val="003C1275"/>
    <w:rsid w:val="003C6EBE"/>
    <w:rsid w:val="003C77E3"/>
    <w:rsid w:val="003D6E6D"/>
    <w:rsid w:val="003E0A42"/>
    <w:rsid w:val="003E4132"/>
    <w:rsid w:val="003F25C6"/>
    <w:rsid w:val="004262C4"/>
    <w:rsid w:val="004361C5"/>
    <w:rsid w:val="004550F6"/>
    <w:rsid w:val="00466EB0"/>
    <w:rsid w:val="00470883"/>
    <w:rsid w:val="00480D31"/>
    <w:rsid w:val="004826CA"/>
    <w:rsid w:val="004854DB"/>
    <w:rsid w:val="004854E6"/>
    <w:rsid w:val="004B2D97"/>
    <w:rsid w:val="004C30C9"/>
    <w:rsid w:val="004C3EC5"/>
    <w:rsid w:val="004C7F6B"/>
    <w:rsid w:val="004F1757"/>
    <w:rsid w:val="004F21DB"/>
    <w:rsid w:val="00511760"/>
    <w:rsid w:val="00526B3F"/>
    <w:rsid w:val="00537145"/>
    <w:rsid w:val="0054049E"/>
    <w:rsid w:val="005520E8"/>
    <w:rsid w:val="00552F7D"/>
    <w:rsid w:val="00556971"/>
    <w:rsid w:val="0056272E"/>
    <w:rsid w:val="0056736B"/>
    <w:rsid w:val="005701B7"/>
    <w:rsid w:val="0057385E"/>
    <w:rsid w:val="00596084"/>
    <w:rsid w:val="00597C77"/>
    <w:rsid w:val="005B736A"/>
    <w:rsid w:val="005D3954"/>
    <w:rsid w:val="005F3596"/>
    <w:rsid w:val="00613AFF"/>
    <w:rsid w:val="0062058B"/>
    <w:rsid w:val="00644CFF"/>
    <w:rsid w:val="00646C0F"/>
    <w:rsid w:val="006777CA"/>
    <w:rsid w:val="006A0306"/>
    <w:rsid w:val="006A0F34"/>
    <w:rsid w:val="006A7D12"/>
    <w:rsid w:val="006C5B76"/>
    <w:rsid w:val="006E7136"/>
    <w:rsid w:val="006E7736"/>
    <w:rsid w:val="006F7B5C"/>
    <w:rsid w:val="00704365"/>
    <w:rsid w:val="00713EAA"/>
    <w:rsid w:val="00717556"/>
    <w:rsid w:val="007205E6"/>
    <w:rsid w:val="00721B55"/>
    <w:rsid w:val="0074125A"/>
    <w:rsid w:val="00751332"/>
    <w:rsid w:val="007530FE"/>
    <w:rsid w:val="00774C76"/>
    <w:rsid w:val="007757BA"/>
    <w:rsid w:val="007807C8"/>
    <w:rsid w:val="00791EB1"/>
    <w:rsid w:val="007A5498"/>
    <w:rsid w:val="007B7D81"/>
    <w:rsid w:val="007C319B"/>
    <w:rsid w:val="007D6772"/>
    <w:rsid w:val="00813099"/>
    <w:rsid w:val="00817B1F"/>
    <w:rsid w:val="00830779"/>
    <w:rsid w:val="00831241"/>
    <w:rsid w:val="00873304"/>
    <w:rsid w:val="00877CAD"/>
    <w:rsid w:val="008A52ED"/>
    <w:rsid w:val="008B31C2"/>
    <w:rsid w:val="008B4A0A"/>
    <w:rsid w:val="008D5BFF"/>
    <w:rsid w:val="008E3D43"/>
    <w:rsid w:val="008E4C59"/>
    <w:rsid w:val="008E5DBC"/>
    <w:rsid w:val="008F1131"/>
    <w:rsid w:val="00931EF8"/>
    <w:rsid w:val="009329C2"/>
    <w:rsid w:val="00932B76"/>
    <w:rsid w:val="00946EEA"/>
    <w:rsid w:val="00956339"/>
    <w:rsid w:val="009743B8"/>
    <w:rsid w:val="00980733"/>
    <w:rsid w:val="0098219D"/>
    <w:rsid w:val="00994C1D"/>
    <w:rsid w:val="009B0760"/>
    <w:rsid w:val="009B2172"/>
    <w:rsid w:val="009E0DC1"/>
    <w:rsid w:val="009E515D"/>
    <w:rsid w:val="00A17130"/>
    <w:rsid w:val="00A36CB0"/>
    <w:rsid w:val="00A40317"/>
    <w:rsid w:val="00A45CDD"/>
    <w:rsid w:val="00A46C40"/>
    <w:rsid w:val="00A544A1"/>
    <w:rsid w:val="00A55721"/>
    <w:rsid w:val="00A6656D"/>
    <w:rsid w:val="00A75FF7"/>
    <w:rsid w:val="00A829DB"/>
    <w:rsid w:val="00A83609"/>
    <w:rsid w:val="00AA3596"/>
    <w:rsid w:val="00AA5E98"/>
    <w:rsid w:val="00AB1ACE"/>
    <w:rsid w:val="00AB3D9B"/>
    <w:rsid w:val="00AC4409"/>
    <w:rsid w:val="00AE03C5"/>
    <w:rsid w:val="00AF1053"/>
    <w:rsid w:val="00B12FA5"/>
    <w:rsid w:val="00B157D4"/>
    <w:rsid w:val="00B345DE"/>
    <w:rsid w:val="00B453F2"/>
    <w:rsid w:val="00B51D99"/>
    <w:rsid w:val="00B57D36"/>
    <w:rsid w:val="00B61750"/>
    <w:rsid w:val="00B6246C"/>
    <w:rsid w:val="00B62610"/>
    <w:rsid w:val="00B7082D"/>
    <w:rsid w:val="00B71A89"/>
    <w:rsid w:val="00BB6A28"/>
    <w:rsid w:val="00BC36C4"/>
    <w:rsid w:val="00BC410F"/>
    <w:rsid w:val="00BC5170"/>
    <w:rsid w:val="00BE4783"/>
    <w:rsid w:val="00BF150F"/>
    <w:rsid w:val="00BF3477"/>
    <w:rsid w:val="00BF6EED"/>
    <w:rsid w:val="00C00F8A"/>
    <w:rsid w:val="00C43CED"/>
    <w:rsid w:val="00C54F5A"/>
    <w:rsid w:val="00C62828"/>
    <w:rsid w:val="00C6760D"/>
    <w:rsid w:val="00C7097C"/>
    <w:rsid w:val="00C711A5"/>
    <w:rsid w:val="00C75588"/>
    <w:rsid w:val="00C93F35"/>
    <w:rsid w:val="00CA49D9"/>
    <w:rsid w:val="00CB2A10"/>
    <w:rsid w:val="00CB4433"/>
    <w:rsid w:val="00CC29EE"/>
    <w:rsid w:val="00CC60F9"/>
    <w:rsid w:val="00CD5F18"/>
    <w:rsid w:val="00CD624D"/>
    <w:rsid w:val="00CE417A"/>
    <w:rsid w:val="00CF4D72"/>
    <w:rsid w:val="00D01179"/>
    <w:rsid w:val="00D1341E"/>
    <w:rsid w:val="00D458EB"/>
    <w:rsid w:val="00D56342"/>
    <w:rsid w:val="00D56AB8"/>
    <w:rsid w:val="00D66F60"/>
    <w:rsid w:val="00D84F07"/>
    <w:rsid w:val="00D8676C"/>
    <w:rsid w:val="00D918A6"/>
    <w:rsid w:val="00DA58A0"/>
    <w:rsid w:val="00DC0001"/>
    <w:rsid w:val="00DC2F78"/>
    <w:rsid w:val="00DC3EA1"/>
    <w:rsid w:val="00DC4774"/>
    <w:rsid w:val="00DC4E3F"/>
    <w:rsid w:val="00DE2E7C"/>
    <w:rsid w:val="00DF424B"/>
    <w:rsid w:val="00E00CB7"/>
    <w:rsid w:val="00E01E5D"/>
    <w:rsid w:val="00E17E6A"/>
    <w:rsid w:val="00E2394A"/>
    <w:rsid w:val="00E2628B"/>
    <w:rsid w:val="00E41930"/>
    <w:rsid w:val="00E474F3"/>
    <w:rsid w:val="00E536DB"/>
    <w:rsid w:val="00E667F9"/>
    <w:rsid w:val="00E82FC4"/>
    <w:rsid w:val="00E86382"/>
    <w:rsid w:val="00E92D06"/>
    <w:rsid w:val="00EA086C"/>
    <w:rsid w:val="00EB113F"/>
    <w:rsid w:val="00ED5BC7"/>
    <w:rsid w:val="00EF47E5"/>
    <w:rsid w:val="00F26291"/>
    <w:rsid w:val="00F5084A"/>
    <w:rsid w:val="00F525D4"/>
    <w:rsid w:val="00F55852"/>
    <w:rsid w:val="00F572E9"/>
    <w:rsid w:val="00F77AC1"/>
    <w:rsid w:val="00F84562"/>
    <w:rsid w:val="00F84EBA"/>
    <w:rsid w:val="00FD407D"/>
    <w:rsid w:val="00FE3FE2"/>
    <w:rsid w:val="00FE7A45"/>
    <w:rsid w:val="00FF2304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59F9"/>
  <w15:docId w15:val="{18BB6481-1A5E-422D-9DA5-A9B49BAB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C9"/>
  </w:style>
  <w:style w:type="paragraph" w:styleId="1">
    <w:name w:val="heading 1"/>
    <w:basedOn w:val="a"/>
    <w:next w:val="a"/>
    <w:link w:val="10"/>
    <w:qFormat/>
    <w:rsid w:val="00BC36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98219D"/>
    <w:pPr>
      <w:spacing w:after="0" w:line="240" w:lineRule="auto"/>
      <w:ind w:left="426" w:right="184" w:firstLine="283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styleId="a5">
    <w:name w:val="Body Text"/>
    <w:basedOn w:val="a"/>
    <w:link w:val="a6"/>
    <w:rsid w:val="009821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9821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C36C4"/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customStyle="1" w:styleId="FontStyle11">
    <w:name w:val="Font Style11"/>
    <w:rsid w:val="00B12FA5"/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48C"/>
  </w:style>
  <w:style w:type="paragraph" w:styleId="a9">
    <w:name w:val="footer"/>
    <w:basedOn w:val="a"/>
    <w:link w:val="aa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48C"/>
  </w:style>
  <w:style w:type="paragraph" w:styleId="ab">
    <w:name w:val="List Paragraph"/>
    <w:basedOn w:val="a"/>
    <w:uiPriority w:val="34"/>
    <w:qFormat/>
    <w:rsid w:val="00A36CB0"/>
    <w:pPr>
      <w:ind w:left="720"/>
      <w:contextualSpacing/>
    </w:pPr>
  </w:style>
  <w:style w:type="paragraph" w:customStyle="1" w:styleId="ConsPlusNormal">
    <w:name w:val="ConsPlusNormal"/>
    <w:rsid w:val="00B15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Стройтрест №7</dc:creator>
  <cp:lastModifiedBy>I M</cp:lastModifiedBy>
  <cp:revision>2</cp:revision>
  <dcterms:created xsi:type="dcterms:W3CDTF">2026-01-05T09:58:00Z</dcterms:created>
  <dcterms:modified xsi:type="dcterms:W3CDTF">2026-01-05T09:58:00Z</dcterms:modified>
</cp:coreProperties>
</file>